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3A" w:rsidRPr="007E6D3A" w:rsidRDefault="007E6D3A" w:rsidP="007E6D3A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6D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ПАО «Башинформсвязь»</w:t>
      </w:r>
    </w:p>
    <w:p w:rsidR="007E6D3A" w:rsidRPr="007E6D3A" w:rsidRDefault="007E6D3A" w:rsidP="007E6D3A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E6D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Выплаченные доходы по эмиссионным ценным бумагам эмитента</w:t>
      </w:r>
    </w:p>
    <w:p w:rsidR="007E6D3A" w:rsidRPr="007E6D3A" w:rsidRDefault="007E6D3A" w:rsidP="007E6D3A">
      <w:pPr>
        <w:shd w:val="clear" w:color="auto" w:fill="FFFFFF"/>
        <w:spacing w:after="12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76E4" w:rsidRDefault="007E6D3A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t>Сообщение о выплаченных доходах по эмиссионным ценным бумагам эмитента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 Общие сведения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1.1. Полное фирменное наименование эмитента (для некоммерческой организации – наименование): Публичное акционерное общество «Башинформсвязь»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1.2. Сокращенное фирменное наименование эмитента: ПАО «Башинформсвязь»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1.3. Место нахождения эмитента: Республика Башкортостан, город Уфа, улица Ленина, д. 30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1.4. ОГРН эмитента: 1020202561686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1.5. ИНН эмитента: 0274018377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1.6. Уникальный код эмитента, присвоенный регистрирующим органом: 00011-A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1.7. Адрес страницы в сети Интернет, используемой эмитентом для раскрытия информации: http://www.e-disclosure.ru/portal/company.aspx?id=201; http://www.bashtel.ru/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1.8. Дата наступления события (существенного факта), о котором составлено сообщение (если применимо): </w:t>
      </w:r>
      <w:r w:rsidR="00852BEA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852BEA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2674C4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 Содержание сообщения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2.1. Вид, категория (тип), серия и иные идентификационные признаки ценных бумаг эмитента, по которым </w:t>
      </w:r>
      <w:r w:rsidR="00FC368E">
        <w:rPr>
          <w:rFonts w:ascii="Arial" w:eastAsia="Times New Roman" w:hAnsi="Arial" w:cs="Arial"/>
          <w:sz w:val="18"/>
          <w:szCs w:val="18"/>
          <w:lang w:eastAsia="ru-RU"/>
        </w:rPr>
        <w:t>выплачены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доходы: акции всех категорий.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2.2. Государственный регистрационный номер выпуска (дополнительного выпуска) ценных бумаг эмитента и дата его государственной регистрации: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2.2.1. Акции обыкновенные именные бездокументарные, государственный регистрационный номер выпуска 1-01-00011-A, дата государственной регистрации выпуска акций 24.11.2009 г., международный код (номер) идентификации ценных бумаг (ISIN) - RU0009059216.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2.2.2. Акции привилегированные именные бездокументарные типа «А», государственный регистрационный номер выпуска 2-01-00011-A, дата государственной регистрации выпуска акций 24.11.2009 г., международный код (номер) идентификации ценных бумаг (ISIN) - RU0009100176.</w:t>
      </w:r>
    </w:p>
    <w:p w:rsidR="00E476E4" w:rsidRDefault="00E476E4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E476E4" w:rsidRDefault="00E476E4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2.3. </w:t>
      </w:r>
      <w:r>
        <w:rPr>
          <w:rFonts w:ascii="Arial" w:eastAsia="Times New Roman" w:hAnsi="Arial" w:cs="Arial"/>
          <w:sz w:val="18"/>
          <w:szCs w:val="18"/>
          <w:lang w:eastAsia="ru-RU"/>
        </w:rPr>
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Дивиденды </w:t>
      </w:r>
      <w:r>
        <w:rPr>
          <w:rFonts w:ascii="Arial" w:eastAsia="Times New Roman" w:hAnsi="Arial" w:cs="Arial"/>
          <w:sz w:val="18"/>
          <w:szCs w:val="18"/>
          <w:lang w:eastAsia="ru-RU"/>
        </w:rPr>
        <w:t>по акциям</w:t>
      </w:r>
    </w:p>
    <w:p w:rsidR="00E476E4" w:rsidRPr="00760E90" w:rsidRDefault="007E6D3A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. Отчетный период, за который выплачивались доходы по ценным бумагам эмитента: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Дивиденды по результатам 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 xml:space="preserve">9 месяцев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года.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. Общий размер 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 xml:space="preserve">выплаченных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>доходов по ценным бумагам эмитента</w:t>
      </w:r>
      <w:r w:rsidR="00E476E4">
        <w:rPr>
          <w:rFonts w:ascii="Arial" w:eastAsia="Times New Roman" w:hAnsi="Arial" w:cs="Arial"/>
          <w:sz w:val="18"/>
          <w:szCs w:val="18"/>
          <w:lang w:eastAsia="ru-RU"/>
        </w:rPr>
        <w:t>, а также иных выплат, причитающихся владельцам ценных бумаг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852BEA">
        <w:rPr>
          <w:rFonts w:ascii="Arial" w:eastAsia="Times New Roman" w:hAnsi="Arial" w:cs="Arial"/>
          <w:sz w:val="18"/>
          <w:szCs w:val="18"/>
          <w:lang w:eastAsia="ru-RU"/>
        </w:rPr>
        <w:t>1 864 956 239,53</w:t>
      </w:r>
      <w:r w:rsidR="00760E90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руб.</w:t>
      </w:r>
    </w:p>
    <w:p w:rsidR="00760E90" w:rsidRDefault="00760E90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</w:p>
    <w:p w:rsidR="00632A92" w:rsidRDefault="00E476E4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2.6. Размер выплаченных доходов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, а также иных выплат в расчете на одну ценную бумагу эмитента:</w:t>
      </w:r>
    </w:p>
    <w:p w:rsidR="002357B1" w:rsidRDefault="00760E90" w:rsidP="007E6D3A">
      <w:pPr>
        <w:shd w:val="clear" w:color="auto" w:fill="FFFFFF"/>
        <w:spacing w:after="0" w:line="270" w:lineRule="atLeast"/>
        <w:rPr>
          <w:rFonts w:ascii="Arial" w:hAnsi="Arial" w:cs="Arial"/>
          <w:sz w:val="18"/>
          <w:szCs w:val="18"/>
        </w:rPr>
      </w:pPr>
      <w:r w:rsidRPr="00760E90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привилегированные именные бездокументарные акции типа «А»: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общий размер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выплаченных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доходов – </w:t>
      </w:r>
      <w:r w:rsidR="00CE55E6">
        <w:rPr>
          <w:rFonts w:ascii="Arial" w:eastAsia="Times New Roman" w:hAnsi="Arial" w:cs="Arial"/>
          <w:sz w:val="18"/>
          <w:szCs w:val="18"/>
          <w:lang w:eastAsia="ru-RU"/>
        </w:rPr>
        <w:t>19 692 879,849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руб.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размер начисленных (подлежащих выплате) доходов в расчете на одну акцию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–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1,017</w:t>
      </w:r>
      <w:r w:rsidR="00852BEA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руб.;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обыкновенные именные бездокументарные акции: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общий размер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>выплаченных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доходов – </w:t>
      </w:r>
      <w:r w:rsidR="00AF051E">
        <w:rPr>
          <w:rFonts w:ascii="Arial" w:eastAsia="Times New Roman" w:hAnsi="Arial" w:cs="Arial"/>
          <w:sz w:val="18"/>
          <w:szCs w:val="18"/>
          <w:lang w:eastAsia="ru-RU"/>
        </w:rPr>
        <w:t>1 845 263 342,24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руб.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размер начисленных (подлежащих выплате) доходов в расчете на одну акцию - </w:t>
      </w:r>
      <w:r w:rsidRPr="00760E90">
        <w:rPr>
          <w:rFonts w:ascii="Arial" w:eastAsia="Times New Roman" w:hAnsi="Arial" w:cs="Arial"/>
          <w:sz w:val="18"/>
          <w:szCs w:val="18"/>
          <w:lang w:eastAsia="ru-RU"/>
        </w:rPr>
        <w:t xml:space="preserve">2,6029 </w:t>
      </w:r>
      <w:r w:rsidR="00D260F8" w:rsidRPr="00760E90">
        <w:rPr>
          <w:rFonts w:ascii="Arial" w:eastAsia="Times New Roman" w:hAnsi="Arial" w:cs="Arial"/>
          <w:sz w:val="18"/>
          <w:szCs w:val="18"/>
          <w:lang w:eastAsia="ru-RU"/>
        </w:rPr>
        <w:t>руб.</w:t>
      </w:r>
      <w:r w:rsidR="007E6D3A" w:rsidRPr="00E476E4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2.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. Общее количество ценных бумаг эмитента (количество акций эмитента соответствующей категории (типа), доходы по которым подлежали выплате: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• </w:t>
      </w:r>
      <w:r w:rsidR="00AF051E">
        <w:rPr>
          <w:rFonts w:ascii="Arial" w:hAnsi="Arial" w:cs="Arial"/>
          <w:color w:val="000000"/>
          <w:sz w:val="20"/>
          <w:szCs w:val="20"/>
          <w:lang w:eastAsia="ru-RU"/>
        </w:rPr>
        <w:t>19 363 697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шт. привилегированных именных бездокументарных акций типа «А»;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• </w:t>
      </w:r>
      <w:r w:rsidR="00AF051E">
        <w:rPr>
          <w:rFonts w:ascii="Arial" w:hAnsi="Arial" w:cs="Arial"/>
          <w:color w:val="000000"/>
          <w:sz w:val="20"/>
          <w:szCs w:val="20"/>
          <w:lang w:eastAsia="ru-RU"/>
        </w:rPr>
        <w:t>708 925 945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шт. обыкновенных именных бездокументарных акций.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2.6. Форма выплаты доходов по ценным бумагам эмитента: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Денежные средства.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2.7. Дата, на которую определялись лица, имевшие право на получение доходов, выплаченных по ценным бумагам эмитента: </w:t>
      </w:r>
      <w:r>
        <w:rPr>
          <w:rFonts w:ascii="Arial" w:eastAsia="Times New Roman" w:hAnsi="Arial" w:cs="Arial"/>
          <w:sz w:val="18"/>
          <w:szCs w:val="18"/>
          <w:lang w:eastAsia="ru-RU"/>
        </w:rPr>
        <w:t>13 январ</w:t>
      </w:r>
      <w:r w:rsidR="002674C4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20</w:t>
      </w:r>
      <w:r w:rsidR="002674C4">
        <w:rPr>
          <w:rFonts w:ascii="Arial" w:eastAsia="Times New Roman" w:hAnsi="Arial" w:cs="Arial"/>
          <w:sz w:val="18"/>
          <w:szCs w:val="18"/>
          <w:lang w:eastAsia="ru-RU"/>
        </w:rPr>
        <w:t>2</w:t>
      </w:r>
      <w:r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 г.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2.8. 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Д</w:t>
      </w:r>
      <w:r w:rsidR="00632A92" w:rsidRPr="00632A92">
        <w:rPr>
          <w:rFonts w:ascii="Arial" w:eastAsia="Times New Roman" w:hAnsi="Arial" w:cs="Arial"/>
          <w:sz w:val="18"/>
          <w:szCs w:val="18"/>
          <w:lang w:eastAsia="ru-RU"/>
        </w:rPr>
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- не позднее </w:t>
      </w:r>
      <w:r>
        <w:rPr>
          <w:rFonts w:ascii="Arial" w:hAnsi="Arial" w:cs="Arial"/>
          <w:sz w:val="18"/>
          <w:szCs w:val="18"/>
        </w:rPr>
        <w:t>27 января</w:t>
      </w:r>
      <w:r w:rsidR="002357B1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2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Срок выплаты дивидендов другим зарегистрированным в реестре акционеров лицам – не позднее </w:t>
      </w:r>
      <w:r>
        <w:rPr>
          <w:rFonts w:ascii="Arial" w:hAnsi="Arial" w:cs="Arial"/>
          <w:sz w:val="18"/>
          <w:szCs w:val="18"/>
        </w:rPr>
        <w:t>17</w:t>
      </w:r>
      <w:r w:rsidR="002357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феврал</w:t>
      </w:r>
      <w:r w:rsidR="00632A92">
        <w:rPr>
          <w:rFonts w:ascii="Arial" w:hAnsi="Arial" w:cs="Arial"/>
          <w:sz w:val="18"/>
          <w:szCs w:val="18"/>
        </w:rPr>
        <w:t>я</w:t>
      </w:r>
      <w:r w:rsidR="002357B1">
        <w:rPr>
          <w:rFonts w:ascii="Arial" w:hAnsi="Arial" w:cs="Arial"/>
          <w:sz w:val="18"/>
          <w:szCs w:val="18"/>
        </w:rPr>
        <w:t xml:space="preserve"> 202</w:t>
      </w:r>
      <w:r w:rsidR="00632A92">
        <w:rPr>
          <w:rFonts w:ascii="Arial" w:hAnsi="Arial" w:cs="Arial"/>
          <w:sz w:val="18"/>
          <w:szCs w:val="18"/>
        </w:rPr>
        <w:t>2</w:t>
      </w:r>
      <w:r w:rsidR="002357B1">
        <w:rPr>
          <w:rFonts w:ascii="Arial" w:hAnsi="Arial" w:cs="Arial"/>
          <w:sz w:val="18"/>
          <w:szCs w:val="18"/>
        </w:rPr>
        <w:t xml:space="preserve"> года.</w:t>
      </w:r>
    </w:p>
    <w:p w:rsidR="00632A92" w:rsidRDefault="007E6D3A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2.9. </w:t>
      </w:r>
      <w:r w:rsidR="00FC368E">
        <w:rPr>
          <w:rFonts w:ascii="Arial" w:eastAsia="Times New Roman" w:hAnsi="Arial" w:cs="Arial"/>
          <w:sz w:val="18"/>
          <w:szCs w:val="18"/>
          <w:lang w:eastAsia="ru-RU"/>
        </w:rPr>
        <w:t>Д</w:t>
      </w:r>
      <w:r w:rsidR="00632A92" w:rsidRPr="00632A92">
        <w:rPr>
          <w:rFonts w:ascii="Arial" w:eastAsia="Times New Roman" w:hAnsi="Arial" w:cs="Arial"/>
          <w:sz w:val="18"/>
          <w:szCs w:val="18"/>
          <w:lang w:eastAsia="ru-RU"/>
        </w:rPr>
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</w:r>
      <w:r w:rsidRPr="007E6D3A">
        <w:rPr>
          <w:rFonts w:ascii="Arial" w:eastAsia="Times New Roman" w:hAnsi="Arial" w:cs="Arial"/>
          <w:sz w:val="18"/>
          <w:szCs w:val="18"/>
          <w:lang w:eastAsia="ru-RU"/>
        </w:rPr>
        <w:t xml:space="preserve">): </w:t>
      </w:r>
    </w:p>
    <w:p w:rsidR="00AF051E" w:rsidRDefault="00AF051E" w:rsidP="007E6D3A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99,9</w:t>
      </w:r>
      <w:r w:rsidR="00632A92">
        <w:rPr>
          <w:rFonts w:ascii="Arial" w:eastAsia="Times New Roman" w:hAnsi="Arial" w:cs="Arial"/>
          <w:sz w:val="18"/>
          <w:szCs w:val="18"/>
          <w:lang w:eastAsia="ru-RU"/>
        </w:rPr>
        <w:t>%</w:t>
      </w:r>
    </w:p>
    <w:p w:rsidR="00AF051E" w:rsidRPr="00AF051E" w:rsidRDefault="00AF051E" w:rsidP="00AF051E">
      <w:pPr>
        <w:spacing w:after="20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F051E">
        <w:rPr>
          <w:rFonts w:ascii="Arial" w:eastAsia="Times New Roman" w:hAnsi="Arial" w:cs="Arial"/>
          <w:sz w:val="18"/>
          <w:szCs w:val="18"/>
          <w:lang w:eastAsia="ru-RU"/>
        </w:rPr>
        <w:t>Причина невыплаты   дивидендов Получателям дохода – юридическим лицам: отсутствие, либо недостаточность данных в реестре владельцев ценных бумаг ПАО "Башинформсвязь" о реквизитах банковских счетов, необходимых для осуществления выплаты дивидендов банковским переводом.</w:t>
      </w:r>
    </w:p>
    <w:p w:rsidR="007E6D3A" w:rsidRPr="007E6D3A" w:rsidRDefault="00AF051E" w:rsidP="00AF051E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AF051E">
        <w:rPr>
          <w:rFonts w:ascii="Arial" w:eastAsia="Times New Roman" w:hAnsi="Arial" w:cs="Arial"/>
          <w:sz w:val="18"/>
          <w:szCs w:val="18"/>
          <w:lang w:eastAsia="ru-RU"/>
        </w:rPr>
        <w:t>Причина невыплаты   дивидендов Получателям дохода – физическим лицам: Отсутствие, либо недостаточность в реестре владельцев ценных бумаг ПАО «Башинформсвязь» данных для осуществления выплаты дивидендов почтовым переводом об адресе (в случае его отсутствия – адресе регистрации), либо сведения об адресе в странах, в которые ФГУП «Почта России» не доставляет денежные переводы.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3. Подпись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3.1. Генеральный директор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>С.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 xml:space="preserve">К. </w:t>
      </w:r>
      <w:proofErr w:type="spellStart"/>
      <w:r w:rsidR="002357B1">
        <w:rPr>
          <w:rFonts w:ascii="Arial" w:eastAsia="Times New Roman" w:hAnsi="Arial" w:cs="Arial"/>
          <w:sz w:val="18"/>
          <w:szCs w:val="18"/>
          <w:lang w:eastAsia="ru-RU"/>
        </w:rPr>
        <w:t>Нищев</w:t>
      </w:r>
      <w:proofErr w:type="spellEnd"/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3.2. Дата </w:t>
      </w:r>
      <w:r>
        <w:rPr>
          <w:rFonts w:ascii="Arial" w:eastAsia="Times New Roman" w:hAnsi="Arial" w:cs="Arial"/>
          <w:sz w:val="18"/>
          <w:szCs w:val="18"/>
          <w:lang w:eastAsia="ru-RU"/>
        </w:rPr>
        <w:t>17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>0</w:t>
      </w:r>
      <w:r>
        <w:rPr>
          <w:rFonts w:ascii="Arial" w:eastAsia="Times New Roman" w:hAnsi="Arial" w:cs="Arial"/>
          <w:sz w:val="18"/>
          <w:szCs w:val="18"/>
          <w:lang w:eastAsia="ru-RU"/>
        </w:rPr>
        <w:t>2</w:t>
      </w:r>
      <w:bookmarkStart w:id="0" w:name="_GoBack"/>
      <w:bookmarkEnd w:id="0"/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.20</w:t>
      </w:r>
      <w:r w:rsidR="00F60F8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760E90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2357B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E6D3A" w:rsidRPr="007E6D3A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EC6DC2" w:rsidRDefault="00AE7917"/>
    <w:sectPr w:rsidR="00EC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3A"/>
    <w:rsid w:val="002357B1"/>
    <w:rsid w:val="002674C4"/>
    <w:rsid w:val="00632A92"/>
    <w:rsid w:val="00760E90"/>
    <w:rsid w:val="007E6D3A"/>
    <w:rsid w:val="00852BEA"/>
    <w:rsid w:val="009201AC"/>
    <w:rsid w:val="00AE7917"/>
    <w:rsid w:val="00AF051E"/>
    <w:rsid w:val="00CD0DF5"/>
    <w:rsid w:val="00CE55E6"/>
    <w:rsid w:val="00D260F8"/>
    <w:rsid w:val="00E476E4"/>
    <w:rsid w:val="00E74900"/>
    <w:rsid w:val="00EF7BB4"/>
    <w:rsid w:val="00F60F87"/>
    <w:rsid w:val="00F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A48"/>
  <w15:chartTrackingRefBased/>
  <w15:docId w15:val="{CC7FE551-6666-45E8-9A08-7807D36C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</w:div>
                        <w:div w:id="83980804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61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Пикалова Екатерина Олеговна</cp:lastModifiedBy>
  <cp:revision>6</cp:revision>
  <cp:lastPrinted>2022-02-17T10:20:00Z</cp:lastPrinted>
  <dcterms:created xsi:type="dcterms:W3CDTF">2019-08-16T10:10:00Z</dcterms:created>
  <dcterms:modified xsi:type="dcterms:W3CDTF">2022-02-17T10:26:00Z</dcterms:modified>
</cp:coreProperties>
</file>